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2">
      <w:pPr>
        <w:jc w:val="left"/>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CORTE INTERNACIONAL DE JUSTICIA (CIJ)</w:t>
      </w:r>
    </w:p>
    <w:p w:rsidR="00000000" w:rsidDel="00000000" w:rsidP="00000000" w:rsidRDefault="00000000" w:rsidRPr="00000000" w14:paraId="00000005">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MEMORIAL</w:t>
      </w:r>
    </w:p>
    <w:p w:rsidR="00000000" w:rsidDel="00000000" w:rsidP="00000000" w:rsidRDefault="00000000" w:rsidRPr="00000000" w14:paraId="00000006">
      <w:pPr>
        <w:spacing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[Nombre del Estado]</w:t>
      </w:r>
    </w:p>
    <w:p w:rsidR="00000000" w:rsidDel="00000000" w:rsidP="00000000" w:rsidRDefault="00000000" w:rsidRPr="00000000" w14:paraId="00000007">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Caso N</w:t>
      </w:r>
      <w:r w:rsidDel="00000000" w:rsidR="00000000" w:rsidRPr="00000000">
        <w:rPr>
          <w:rFonts w:ascii="Times New Roman" w:cs="Times New Roman" w:eastAsia="Times New Roman" w:hAnsi="Times New Roman"/>
          <w:sz w:val="24"/>
          <w:szCs w:val="24"/>
          <w:rtl w:val="0"/>
        </w:rPr>
        <w:t xml:space="preserve">° [número] </w:t>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Objeto de Litigio: [Tópico]</w:t>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 DEL ESTADO:</w:t>
      </w:r>
    </w:p>
    <w:p w:rsidR="00000000" w:rsidDel="00000000" w:rsidP="00000000" w:rsidRDefault="00000000" w:rsidRPr="00000000" w14:paraId="0000000C">
      <w:pPr>
        <w:spacing w:line="36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[Demandante]</w:t>
      </w:r>
    </w:p>
    <w:p w:rsidR="00000000" w:rsidDel="00000000" w:rsidP="00000000" w:rsidRDefault="00000000" w:rsidRPr="00000000" w14:paraId="0000000D">
      <w:pPr>
        <w:spacing w:line="36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[Estado Demandado]</w:t>
      </w:r>
    </w:p>
    <w:p w:rsidR="00000000" w:rsidDel="00000000" w:rsidP="00000000" w:rsidRDefault="00000000" w:rsidRPr="00000000" w14:paraId="0000000E">
      <w:pPr>
        <w:spacing w:line="36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[Tercero Interviniente]</w:t>
      </w:r>
    </w:p>
    <w:p w:rsidR="00000000" w:rsidDel="00000000" w:rsidP="00000000" w:rsidRDefault="00000000" w:rsidRPr="00000000" w14:paraId="0000000F">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Delegado/a: </w:t>
      </w:r>
      <w:r w:rsidDel="00000000" w:rsidR="00000000" w:rsidRPr="00000000">
        <w:rPr>
          <w:rFonts w:ascii="Times New Roman" w:cs="Times New Roman" w:eastAsia="Times New Roman" w:hAnsi="Times New Roman"/>
          <w:sz w:val="24"/>
          <w:szCs w:val="24"/>
          <w:rtl w:val="0"/>
        </w:rPr>
        <w:t xml:space="preserve">[Nombre Deledado/a]</w:t>
      </w:r>
    </w:p>
    <w:p w:rsidR="00000000" w:rsidDel="00000000" w:rsidP="00000000" w:rsidRDefault="00000000" w:rsidRPr="00000000" w14:paraId="00000018">
      <w:pPr>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Institución: </w:t>
      </w:r>
      <w:r w:rsidDel="00000000" w:rsidR="00000000" w:rsidRPr="00000000">
        <w:rPr>
          <w:rFonts w:ascii="Times New Roman" w:cs="Times New Roman" w:eastAsia="Times New Roman" w:hAnsi="Times New Roman"/>
          <w:sz w:val="24"/>
          <w:szCs w:val="24"/>
          <w:rtl w:val="0"/>
        </w:rPr>
        <w:t xml:space="preserve">[Nombre del colegio o universidad]</w:t>
      </w:r>
    </w:p>
    <w:p w:rsidR="00000000" w:rsidDel="00000000" w:rsidP="00000000" w:rsidRDefault="00000000" w:rsidRPr="00000000" w14:paraId="00000019">
      <w:pPr>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Ciudad: </w:t>
      </w:r>
      <w:r w:rsidDel="00000000" w:rsidR="00000000" w:rsidRPr="00000000">
        <w:rPr>
          <w:rFonts w:ascii="Times New Roman" w:cs="Times New Roman" w:eastAsia="Times New Roman" w:hAnsi="Times New Roman"/>
          <w:sz w:val="24"/>
          <w:szCs w:val="24"/>
          <w:rtl w:val="0"/>
        </w:rPr>
        <w:t xml:space="preserve">[Lugar al que se pertenece]</w:t>
      </w:r>
    </w:p>
    <w:p w:rsidR="00000000" w:rsidDel="00000000" w:rsidP="00000000" w:rsidRDefault="00000000" w:rsidRPr="00000000" w14:paraId="0000001A">
      <w:pPr>
        <w:spacing w:line="36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Modelo de Naciones Unidas: </w:t>
      </w:r>
      <w:r w:rsidDel="00000000" w:rsidR="00000000" w:rsidRPr="00000000">
        <w:rPr>
          <w:rFonts w:ascii="Times New Roman" w:cs="Times New Roman" w:eastAsia="Times New Roman" w:hAnsi="Times New Roman"/>
          <w:sz w:val="24"/>
          <w:szCs w:val="24"/>
          <w:rtl w:val="0"/>
        </w:rPr>
        <w:t xml:space="preserve">[Nombre del MUN]</w:t>
      </w:r>
    </w:p>
    <w:p w:rsidR="00000000" w:rsidDel="00000000" w:rsidP="00000000" w:rsidRDefault="00000000" w:rsidRPr="00000000" w14:paraId="0000001B">
      <w:pPr>
        <w:spacing w:line="36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C">
      <w:pPr>
        <w:spacing w:line="360" w:lineRule="auto"/>
        <w:jc w:val="left"/>
        <w:rPr>
          <w:rFonts w:ascii="Times New Roman" w:cs="Times New Roman" w:eastAsia="Times New Roman" w:hAnsi="Times New Roman"/>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D">
      <w:pPr>
        <w:numPr>
          <w:ilvl w:val="0"/>
          <w:numId w:val="5"/>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EXPOSICIÓN DE HECHOS</w:t>
      </w:r>
      <w:r w:rsidDel="00000000" w:rsidR="00000000" w:rsidRPr="00000000">
        <w:rPr>
          <w:rtl w:val="0"/>
        </w:rPr>
      </w:r>
    </w:p>
    <w:p w:rsidR="00000000" w:rsidDel="00000000" w:rsidP="00000000" w:rsidRDefault="00000000" w:rsidRPr="00000000" w14:paraId="0000001E">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numPr>
          <w:ilvl w:val="0"/>
          <w:numId w:val="4"/>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Contexto</w:t>
      </w:r>
    </w:p>
    <w:p w:rsidR="00000000" w:rsidDel="00000000" w:rsidP="00000000" w:rsidRDefault="00000000" w:rsidRPr="00000000" w14:paraId="00000020">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controversia entre [Estado Demandante] y [Estado Demandado] surge en el contexto de [describir el marco geográfico, histórico o político que rodea el caso acorde al país que se está representando].</w:t>
      </w:r>
    </w:p>
    <w:p w:rsidR="00000000" w:rsidDel="00000000" w:rsidP="00000000" w:rsidRDefault="00000000" w:rsidRPr="00000000" w14:paraId="00000021">
      <w:pPr>
        <w:spacing w:line="360" w:lineRule="auto"/>
        <w:ind w:left="720" w:firstLine="0"/>
        <w:jc w:val="both"/>
        <w:rPr>
          <w:rFonts w:ascii="Times New Roman" w:cs="Times New Roman" w:eastAsia="Times New Roman" w:hAnsi="Times New Roman"/>
          <w:b w:val="1"/>
          <w:bCs w:val="1"/>
          <w:i w:val="1"/>
          <w:iCs w:val="1"/>
          <w:color w:val="c0392b"/>
          <w:sz w:val="24"/>
          <w:szCs w:val="24"/>
        </w:rPr>
      </w:pPr>
      <w:r w:rsidDel="00000000" w:rsidR="00000000" w:rsidRPr="00000000">
        <w:rPr>
          <w:rFonts w:ascii="Times New Roman" w:cs="Times New Roman" w:eastAsia="Times New Roman" w:hAnsi="Times New Roman"/>
          <w:b w:val="1"/>
          <w:bCs w:val="1"/>
          <w:i w:val="1"/>
          <w:iCs w:val="1"/>
          <w:color w:val="c0392b"/>
          <w:sz w:val="24"/>
          <w:szCs w:val="24"/>
          <w:rtl w:val="0"/>
        </w:rPr>
        <w:t xml:space="preserve">[Desarrollar: relaciones entre los estados, antecedentes históricos, situación geográfica].</w:t>
      </w:r>
    </w:p>
    <w:p w:rsidR="00000000" w:rsidDel="00000000" w:rsidP="00000000" w:rsidRDefault="00000000" w:rsidRPr="00000000" w14:paraId="00000022">
      <w:pPr>
        <w:spacing w:after="20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numPr>
          <w:ilvl w:val="0"/>
          <w:numId w:val="4"/>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Cronología</w:t>
      </w:r>
    </w:p>
    <w:p w:rsidR="00000000" w:rsidDel="00000000" w:rsidP="00000000" w:rsidRDefault="00000000" w:rsidRPr="00000000" w14:paraId="00000024">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hechos relevantes al presente caso se desarrollaron de la siguiente manera (</w:t>
      </w:r>
      <w:r w:rsidDel="00000000" w:rsidR="00000000" w:rsidRPr="00000000">
        <w:rPr>
          <w:rFonts w:ascii="Times New Roman" w:cs="Times New Roman" w:eastAsia="Times New Roman" w:hAnsi="Times New Roman"/>
          <w:b w:val="1"/>
          <w:bCs w:val="1"/>
          <w:i w:val="1"/>
          <w:iCs w:val="1"/>
          <w:color w:val="c0392b"/>
          <w:sz w:val="24"/>
          <w:szCs w:val="24"/>
          <w:rtl w:val="0"/>
        </w:rPr>
        <w:t xml:space="preserve">Cada uno debe apoyarse en fuentes verificables)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5">
      <w:pPr>
        <w:spacing w:after="80" w:before="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 </w:t>
      </w:r>
      <w:r w:rsidDel="00000000" w:rsidR="00000000" w:rsidRPr="00000000">
        <w:rPr>
          <w:rFonts w:ascii="Times New Roman" w:cs="Times New Roman" w:eastAsia="Times New Roman" w:hAnsi="Times New Roman"/>
          <w:sz w:val="24"/>
          <w:szCs w:val="24"/>
          <w:rtl w:val="0"/>
        </w:rPr>
        <w:t xml:space="preserve">[Fecha]:  (Primer hecho relevante. Describir qué ocurrió, quién actuó, dónde y con qué consecuencias. Referenciar Anexo si corresponde).</w:t>
      </w:r>
    </w:p>
    <w:p w:rsidR="00000000" w:rsidDel="00000000" w:rsidP="00000000" w:rsidRDefault="00000000" w:rsidRPr="00000000" w14:paraId="00000026">
      <w:pPr>
        <w:spacing w:after="80" w:before="8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ii. </w:t>
      </w:r>
      <w:r w:rsidDel="00000000" w:rsidR="00000000" w:rsidRPr="00000000">
        <w:rPr>
          <w:rFonts w:ascii="Times New Roman" w:cs="Times New Roman" w:eastAsia="Times New Roman" w:hAnsi="Times New Roman"/>
          <w:sz w:val="24"/>
          <w:szCs w:val="24"/>
          <w:rtl w:val="0"/>
        </w:rPr>
        <w:t xml:space="preserve">[Fecha]:  (Segundo hecho relevante).</w:t>
      </w:r>
    </w:p>
    <w:p w:rsidR="00000000" w:rsidDel="00000000" w:rsidP="00000000" w:rsidRDefault="00000000" w:rsidRPr="00000000" w14:paraId="00000027">
      <w:pPr>
        <w:spacing w:after="80" w:before="8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iii. </w:t>
      </w:r>
      <w:r w:rsidDel="00000000" w:rsidR="00000000" w:rsidRPr="00000000">
        <w:rPr>
          <w:rFonts w:ascii="Times New Roman" w:cs="Times New Roman" w:eastAsia="Times New Roman" w:hAnsi="Times New Roman"/>
          <w:sz w:val="24"/>
          <w:szCs w:val="24"/>
          <w:rtl w:val="0"/>
        </w:rPr>
        <w:t xml:space="preserve">[Fecha]:  (Tercer hecho relevante).</w:t>
      </w:r>
    </w:p>
    <w:p w:rsidR="00000000" w:rsidDel="00000000" w:rsidP="00000000" w:rsidRDefault="00000000" w:rsidRPr="00000000" w14:paraId="00000028">
      <w:pPr>
        <w:spacing w:after="80" w:before="8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iv. </w:t>
      </w:r>
      <w:r w:rsidDel="00000000" w:rsidR="00000000" w:rsidRPr="00000000">
        <w:rPr>
          <w:rFonts w:ascii="Times New Roman" w:cs="Times New Roman" w:eastAsia="Times New Roman" w:hAnsi="Times New Roman"/>
          <w:sz w:val="24"/>
          <w:szCs w:val="24"/>
          <w:rtl w:val="0"/>
        </w:rPr>
        <w:t xml:space="preserve">[Fecha]:  (Continuar de la misma manera hasta los hechos más recientes).</w:t>
      </w:r>
    </w:p>
    <w:p w:rsidR="00000000" w:rsidDel="00000000" w:rsidP="00000000" w:rsidRDefault="00000000" w:rsidRPr="00000000" w14:paraId="00000029">
      <w:pPr>
        <w:spacing w:after="80" w:before="8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numPr>
          <w:ilvl w:val="0"/>
          <w:numId w:val="4"/>
        </w:numPr>
        <w:spacing w:after="80" w:before="80"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Actos Relevantes</w:t>
      </w:r>
    </w:p>
    <w:p w:rsidR="00000000" w:rsidDel="00000000" w:rsidP="00000000" w:rsidRDefault="00000000" w:rsidRPr="00000000" w14:paraId="0000002B">
      <w:pPr>
        <w:spacing w:after="80" w:before="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Estado que presenta el memorial señala como especialmente relevantes los siguientes actos u omisiones:</w:t>
      </w:r>
    </w:p>
    <w:p w:rsidR="00000000" w:rsidDel="00000000" w:rsidP="00000000" w:rsidRDefault="00000000" w:rsidRPr="00000000" w14:paraId="0000002C">
      <w:pPr>
        <w:spacing w:line="360" w:lineRule="auto"/>
        <w:ind w:left="720" w:firstLine="0"/>
        <w:jc w:val="both"/>
        <w:rPr>
          <w:rFonts w:ascii="Times New Roman" w:cs="Times New Roman" w:eastAsia="Times New Roman" w:hAnsi="Times New Roman"/>
          <w:b w:val="1"/>
          <w:bCs w:val="1"/>
          <w:i w:val="1"/>
          <w:iCs w:val="1"/>
          <w:color w:val="c0392b"/>
          <w:sz w:val="24"/>
          <w:szCs w:val="24"/>
        </w:rPr>
      </w:pPr>
      <w:r w:rsidDel="00000000" w:rsidR="00000000" w:rsidRPr="00000000">
        <w:rPr>
          <w:rFonts w:ascii="Times New Roman" w:cs="Times New Roman" w:eastAsia="Times New Roman" w:hAnsi="Times New Roman"/>
          <w:b w:val="1"/>
          <w:bCs w:val="1"/>
          <w:i w:val="1"/>
          <w:iCs w:val="1"/>
          <w:color w:val="c0392b"/>
          <w:sz w:val="24"/>
          <w:szCs w:val="24"/>
          <w:rtl w:val="0"/>
        </w:rPr>
        <w:t xml:space="preserve">(Demandante: describir los actos ilícitos del Demandado. Demandado: describir por qué sus actos fueron lícitos. Tercero: señalar los hechos que afectan directamente sus intereses jurídicos propios)</w:t>
      </w:r>
    </w:p>
    <w:p w:rsidR="00000000" w:rsidDel="00000000" w:rsidP="00000000" w:rsidRDefault="00000000" w:rsidRPr="00000000" w14:paraId="0000002D">
      <w:pPr>
        <w:spacing w:line="360" w:lineRule="auto"/>
        <w:ind w:left="720" w:firstLine="0"/>
        <w:jc w:val="both"/>
        <w:rPr>
          <w:rFonts w:ascii="Times New Roman" w:cs="Times New Roman" w:eastAsia="Times New Roman" w:hAnsi="Times New Roman"/>
          <w:b w:val="1"/>
          <w:bCs w:val="1"/>
          <w:i w:val="1"/>
          <w:iCs w:val="1"/>
          <w:color w:val="c0392b"/>
          <w:sz w:val="24"/>
          <w:szCs w:val="24"/>
        </w:rPr>
      </w:pPr>
      <w:r w:rsidDel="00000000" w:rsidR="00000000" w:rsidRPr="00000000">
        <w:rPr>
          <w:rtl w:val="0"/>
        </w:rPr>
      </w:r>
    </w:p>
    <w:p w:rsidR="00000000" w:rsidDel="00000000" w:rsidP="00000000" w:rsidRDefault="00000000" w:rsidRPr="00000000" w14:paraId="0000002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numPr>
          <w:ilvl w:val="0"/>
          <w:numId w:val="5"/>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ANÁLISIS LEGAL</w:t>
      </w:r>
    </w:p>
    <w:p w:rsidR="00000000" w:rsidDel="00000000" w:rsidP="00000000" w:rsidRDefault="00000000" w:rsidRPr="00000000" w14:paraId="00000032">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Sección que expone las normas de derecho internacional que regulan la materia en controversia y que sustentan la presente posición.</w:t>
      </w:r>
    </w:p>
    <w:p w:rsidR="00000000" w:rsidDel="00000000" w:rsidP="00000000" w:rsidRDefault="00000000" w:rsidRPr="00000000" w14:paraId="00000033">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numPr>
          <w:ilvl w:val="0"/>
          <w:numId w:val="6"/>
        </w:numPr>
        <w:spacing w:after="0" w:afterAutospacing="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Instrumentos Internacionales Aplicables</w:t>
      </w:r>
    </w:p>
    <w:p w:rsidR="00000000" w:rsidDel="00000000" w:rsidP="00000000" w:rsidRDefault="00000000" w:rsidRPr="00000000" w14:paraId="00000035">
      <w:pPr>
        <w:numPr>
          <w:ilvl w:val="0"/>
          <w:numId w:val="2"/>
        </w:numPr>
        <w:spacing w:after="0" w:afterAutospacing="0" w:before="0" w:beforeAutospacing="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[Tratado / Convención N.° 1]:  [Nombre completo, año de adopción, artículos específicamente relevantes].</w:t>
      </w:r>
    </w:p>
    <w:p w:rsidR="00000000" w:rsidDel="00000000" w:rsidP="00000000" w:rsidRDefault="00000000" w:rsidRPr="00000000" w14:paraId="00000036">
      <w:pPr>
        <w:numPr>
          <w:ilvl w:val="0"/>
          <w:numId w:val="2"/>
        </w:numPr>
        <w:spacing w:after="0" w:afterAutospacing="0" w:before="0" w:beforeAutospacing="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[Tratado / Convención N.° 2]:</w:t>
      </w:r>
    </w:p>
    <w:p w:rsidR="00000000" w:rsidDel="00000000" w:rsidP="00000000" w:rsidRDefault="00000000" w:rsidRPr="00000000" w14:paraId="00000037">
      <w:pPr>
        <w:numPr>
          <w:ilvl w:val="0"/>
          <w:numId w:val="2"/>
        </w:numPr>
        <w:spacing w:after="80" w:before="0" w:beforeAutospacing="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[Resolución de la AG / CS, si aplica].</w:t>
      </w:r>
    </w:p>
    <w:p w:rsidR="00000000" w:rsidDel="00000000" w:rsidP="00000000" w:rsidRDefault="00000000" w:rsidRPr="00000000" w14:paraId="00000038">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numPr>
          <w:ilvl w:val="0"/>
          <w:numId w:val="5"/>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ALEGATO</w:t>
      </w:r>
    </w:p>
    <w:p w:rsidR="00000000" w:rsidDel="00000000" w:rsidP="00000000" w:rsidRDefault="00000000" w:rsidRPr="00000000" w14:paraId="0000003B">
      <w:pPr>
        <w:spacing w:line="360" w:lineRule="auto"/>
        <w:ind w:left="720" w:firstLine="0"/>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3C">
      <w:pPr>
        <w:numPr>
          <w:ilvl w:val="0"/>
          <w:numId w:val="3"/>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Para Demandados o Demandantes</w:t>
      </w:r>
    </w:p>
    <w:p w:rsidR="00000000" w:rsidDel="00000000" w:rsidP="00000000" w:rsidRDefault="00000000" w:rsidRPr="00000000" w14:paraId="0000003D">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[Estado que presenta el memorial] demuestra a continuación cómo los hechos expuestos, a la luz del derecho internacional aplicable, dan lugar a las conclusiones que se solicitan a la Corte.</w:t>
      </w:r>
    </w:p>
    <w:p w:rsidR="00000000" w:rsidDel="00000000" w:rsidP="00000000" w:rsidRDefault="00000000" w:rsidRPr="00000000" w14:paraId="0000003E">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numPr>
          <w:ilvl w:val="0"/>
          <w:numId w:val="7"/>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Norma aplicable:</w:t>
      </w:r>
      <w:r w:rsidDel="00000000" w:rsidR="00000000" w:rsidRPr="00000000">
        <w:rPr>
          <w:rFonts w:ascii="Times New Roman" w:cs="Times New Roman" w:eastAsia="Times New Roman" w:hAnsi="Times New Roman"/>
          <w:sz w:val="24"/>
          <w:szCs w:val="24"/>
          <w:rtl w:val="0"/>
        </w:rPr>
        <w:t xml:space="preserve"> Cita o parafraseo de la disposición normativa en juego.</w:t>
      </w:r>
    </w:p>
    <w:p w:rsidR="00000000" w:rsidDel="00000000" w:rsidP="00000000" w:rsidRDefault="00000000" w:rsidRPr="00000000" w14:paraId="00000040">
      <w:pPr>
        <w:numPr>
          <w:ilvl w:val="0"/>
          <w:numId w:val="7"/>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Aplicación al caso: </w:t>
      </w:r>
      <w:r w:rsidDel="00000000" w:rsidR="00000000" w:rsidRPr="00000000">
        <w:rPr>
          <w:rFonts w:ascii="Times New Roman" w:cs="Times New Roman" w:eastAsia="Times New Roman" w:hAnsi="Times New Roman"/>
          <w:sz w:val="24"/>
          <w:szCs w:val="24"/>
          <w:rtl w:val="0"/>
        </w:rPr>
        <w:t xml:space="preserve">Cómo los hechos exponen la tesis central.</w:t>
      </w:r>
    </w:p>
    <w:p w:rsidR="00000000" w:rsidDel="00000000" w:rsidP="00000000" w:rsidRDefault="00000000" w:rsidRPr="00000000" w14:paraId="00000041">
      <w:pPr>
        <w:numPr>
          <w:ilvl w:val="0"/>
          <w:numId w:val="7"/>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Precedente aplicable: </w:t>
      </w:r>
      <w:r w:rsidDel="00000000" w:rsidR="00000000" w:rsidRPr="00000000">
        <w:rPr>
          <w:rFonts w:ascii="Times New Roman" w:cs="Times New Roman" w:eastAsia="Times New Roman" w:hAnsi="Times New Roman"/>
          <w:sz w:val="24"/>
          <w:szCs w:val="24"/>
          <w:rtl w:val="0"/>
        </w:rPr>
        <w:t xml:space="preserve">Por qué podría ser aplicable</w:t>
      </w:r>
    </w:p>
    <w:p w:rsidR="00000000" w:rsidDel="00000000" w:rsidP="00000000" w:rsidRDefault="00000000" w:rsidRPr="00000000" w14:paraId="00000042">
      <w:pPr>
        <w:numPr>
          <w:ilvl w:val="0"/>
          <w:numId w:val="7"/>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Conclusión:</w:t>
      </w:r>
      <w:r w:rsidDel="00000000" w:rsidR="00000000" w:rsidRPr="00000000">
        <w:rPr>
          <w:rFonts w:ascii="Times New Roman" w:cs="Times New Roman" w:eastAsia="Times New Roman" w:hAnsi="Times New Roman"/>
          <w:sz w:val="24"/>
          <w:szCs w:val="24"/>
          <w:rtl w:val="0"/>
        </w:rPr>
        <w:t xml:space="preserve"> Por las razones expuestas, el comportamiento descrito genera [responsabilidad internacional / consecuencias jurídicas] conforme al artículo 1 de los Artículos de la CDI sobre Responsabilidad del Estado (2001).</w:t>
      </w:r>
    </w:p>
    <w:p w:rsidR="00000000" w:rsidDel="00000000" w:rsidP="00000000" w:rsidRDefault="00000000" w:rsidRPr="00000000" w14:paraId="00000043">
      <w:pPr>
        <w:spacing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numPr>
          <w:ilvl w:val="0"/>
          <w:numId w:val="3"/>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Para Terceros Intervinientes </w:t>
      </w:r>
    </w:p>
    <w:p w:rsidR="00000000" w:rsidDel="00000000" w:rsidP="00000000" w:rsidRDefault="00000000" w:rsidRPr="00000000" w14:paraId="00000045">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[Estado Tercero] no solicita a la Corte que resuelva en su favor ni en contra de ninguna de las partes. Sin embargo, expone que la decisión de la Corte en el presente caso afectaría directamente el siguiente interés jurídico propio:</w:t>
      </w:r>
    </w:p>
    <w:p w:rsidR="00000000" w:rsidDel="00000000" w:rsidP="00000000" w:rsidRDefault="00000000" w:rsidRPr="00000000" w14:paraId="00000046">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numPr>
          <w:ilvl w:val="0"/>
          <w:numId w:val="1"/>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Interpretación que solicita el Estado Terciario: </w:t>
      </w:r>
      <w:r w:rsidDel="00000000" w:rsidR="00000000" w:rsidRPr="00000000">
        <w:rPr>
          <w:rFonts w:ascii="Times New Roman" w:cs="Times New Roman" w:eastAsia="Times New Roman" w:hAnsi="Times New Roman"/>
          <w:sz w:val="24"/>
          <w:szCs w:val="24"/>
          <w:rtl w:val="0"/>
        </w:rPr>
        <w:t xml:space="preserve">qué interpretación del derecho o de los hechos favorecería la protección del interés jurídico del Tercer Estado, sin convertirse en nueva pretensión procesal contra ninguna parte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numPr>
          <w:ilvl w:val="0"/>
          <w:numId w:val="1"/>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Impacto de la sentencia sobre el Estado Terciario:</w:t>
      </w:r>
      <w:r w:rsidDel="00000000" w:rsidR="00000000" w:rsidRPr="00000000">
        <w:rPr>
          <w:rFonts w:ascii="Times New Roman" w:cs="Times New Roman" w:eastAsia="Times New Roman" w:hAnsi="Times New Roman"/>
          <w:sz w:val="24"/>
          <w:szCs w:val="24"/>
          <w:rtl w:val="0"/>
        </w:rPr>
        <w:t xml:space="preserve"> e</w:t>
      </w:r>
      <w:r w:rsidDel="00000000" w:rsidR="00000000" w:rsidRPr="00000000">
        <w:rPr>
          <w:rFonts w:ascii="Times New Roman" w:cs="Times New Roman" w:eastAsia="Times New Roman" w:hAnsi="Times New Roman"/>
          <w:sz w:val="24"/>
          <w:szCs w:val="24"/>
          <w:rtl w:val="0"/>
        </w:rPr>
        <w:t xml:space="preserve">xplicar concretamente cómo la sentencia, según sea favorable al Demandante o al Demandado, afectaría los derechos o intereses del Tercer Estado.</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numPr>
          <w:ilvl w:val="0"/>
          <w:numId w:val="5"/>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PETITORIO</w:t>
      </w:r>
    </w:p>
    <w:p w:rsidR="00000000" w:rsidDel="00000000" w:rsidP="00000000" w:rsidRDefault="00000000" w:rsidRPr="00000000" w14:paraId="0000004C">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[Estado que presenta el memorial] solicita respetuosamente a la Corte, con base base en los hechos, el derecho y los argumentos del presente Memorial, el [Estado Demandante, Demandado o Terciario] solicita que la Corte declare y adjudique que…</w:t>
      </w:r>
    </w:p>
    <w:p w:rsidR="00000000" w:rsidDel="00000000" w:rsidP="00000000" w:rsidRDefault="00000000" w:rsidRPr="00000000" w14:paraId="0000004D">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1971675" cy="19050"/>
                <wp:effectExtent b="0" l="0" r="0" t="0"/>
                <wp:docPr id="1" name=""/>
                <a:graphic>
                  <a:graphicData uri="http://schemas.microsoft.com/office/word/2010/wordprocessingShape">
                    <wps:wsp>
                      <wps:cNvCnPr/>
                      <wps:spPr>
                        <a:xfrm>
                          <a:off x="1300700" y="1137100"/>
                          <a:ext cx="1953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971675" cy="19050"/>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9716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A">
      <w:pPr>
        <w:spacing w:line="360" w:lineRule="auto"/>
        <w:ind w:left="720"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Nombre del Estado Litigante </w:t>
      </w:r>
    </w:p>
    <w:p w:rsidR="00000000" w:rsidDel="00000000" w:rsidP="00000000" w:rsidRDefault="00000000" w:rsidRPr="00000000" w14:paraId="0000005B">
      <w:pPr>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del Caso</w:t>
      </w:r>
    </w:p>
    <w:p w:rsidR="00000000" w:rsidDel="00000000" w:rsidP="00000000" w:rsidRDefault="00000000" w:rsidRPr="00000000" w14:paraId="0000005C">
      <w:pPr>
        <w:spacing w:line="360" w:lineRule="auto"/>
        <w:ind w:left="720" w:firstLine="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Corte Internacional de Justicia (CIJ)</w:t>
      </w:r>
    </w:p>
    <w:p w:rsidR="00000000" w:rsidDel="00000000" w:rsidP="00000000" w:rsidRDefault="00000000" w:rsidRPr="00000000" w14:paraId="0000005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numPr>
          <w:ilvl w:val="0"/>
          <w:numId w:val="5"/>
        </w:numPr>
        <w:spacing w:line="36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FUENTES Y ANEXOS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Instrumentos Jurídicos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 Carta de las Naciones Unidas (1945); Convención de Viena sobre el Derecho de los Tratados (1969); [Tratado específico del caso].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 Jurisprudencia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 CIJ, Nicaragua v. EE.UU., Fondo, 1986 / Pulp Mills on the River Uruguay (Argentina v. Uruguay), 2010 / etc.]</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Documentos ONU y Otras Fuentes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i w:val="1"/>
          <w:iCs w:val="1"/>
          <w:color w:val="c0392b"/>
        </w:rPr>
      </w:pPr>
      <w:r w:rsidDel="00000000" w:rsidR="00000000" w:rsidRPr="00000000">
        <w:rPr>
          <w:rFonts w:ascii="Times New Roman" w:cs="Times New Roman" w:eastAsia="Times New Roman" w:hAnsi="Times New Roman"/>
          <w:sz w:val="24"/>
          <w:szCs w:val="24"/>
          <w:rtl w:val="0"/>
        </w:rPr>
        <w:t xml:space="preserve">[Resoluciones AG / CS, informes del Secretario General, artículos académicos, noticias verificadas]</w:t>
      </w:r>
      <w:r w:rsidDel="00000000" w:rsidR="00000000" w:rsidRPr="00000000">
        <w:rPr>
          <w:rtl w:val="0"/>
        </w:rPr>
      </w:r>
    </w:p>
    <w:p w:rsidR="00000000" w:rsidDel="00000000" w:rsidP="00000000" w:rsidRDefault="00000000" w:rsidRPr="00000000" w14:paraId="0000006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color w:val="c0392b"/>
          <w:sz w:val="24"/>
          <w:szCs w:val="24"/>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1081088" cy="108108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1088" cy="10810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-38099</wp:posOffset>
          </wp:positionV>
          <wp:extent cx="1257663" cy="10525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57663" cy="10525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